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116" w:rsidRDefault="00E91116" w:rsidP="006B603C">
      <w:pPr>
        <w:spacing w:after="0" w:line="240" w:lineRule="auto"/>
        <w:rPr>
          <w:rFonts w:ascii="Franklin Gothic Heavy" w:eastAsia="Times New Roman" w:hAnsi="Franklin Gothic Heavy" w:cs="Times New Roman"/>
          <w:sz w:val="24"/>
          <w:szCs w:val="24"/>
        </w:rPr>
      </w:pPr>
      <w:r>
        <w:rPr>
          <w:rFonts w:ascii="Franklin Gothic Heavy" w:eastAsia="Times New Roman" w:hAnsi="Franklin Gothic Heavy" w:cs="Times New Roman"/>
          <w:sz w:val="24"/>
          <w:szCs w:val="24"/>
        </w:rPr>
        <w:t>ENGLISH 10</w:t>
      </w:r>
    </w:p>
    <w:p w:rsidR="00E91116" w:rsidRDefault="00E91116" w:rsidP="006B603C">
      <w:pPr>
        <w:spacing w:after="0" w:line="240" w:lineRule="auto"/>
        <w:rPr>
          <w:rFonts w:ascii="Franklin Gothic Heavy" w:eastAsia="Times New Roman" w:hAnsi="Franklin Gothic Heavy" w:cs="Times New Roman"/>
          <w:sz w:val="24"/>
          <w:szCs w:val="24"/>
        </w:rPr>
      </w:pPr>
      <w:r>
        <w:rPr>
          <w:rFonts w:ascii="Franklin Gothic Heavy" w:eastAsia="Times New Roman" w:hAnsi="Franklin Gothic Heavy" w:cs="Times New Roman"/>
          <w:sz w:val="24"/>
          <w:szCs w:val="24"/>
        </w:rPr>
        <w:t>C.E. SIKKENGA</w:t>
      </w:r>
    </w:p>
    <w:p w:rsidR="00E91116" w:rsidRDefault="00E91116" w:rsidP="006B603C">
      <w:pPr>
        <w:spacing w:after="0" w:line="240" w:lineRule="auto"/>
        <w:rPr>
          <w:rFonts w:ascii="Franklin Gothic Heavy" w:eastAsia="Times New Roman" w:hAnsi="Franklin Gothic Heavy" w:cs="Times New Roman"/>
          <w:sz w:val="24"/>
          <w:szCs w:val="24"/>
        </w:rPr>
      </w:pPr>
      <w:r>
        <w:rPr>
          <w:rFonts w:ascii="Franklin Gothic Heavy" w:eastAsia="Times New Roman" w:hAnsi="Franklin Gothic Heavy" w:cs="Times New Roman"/>
          <w:sz w:val="24"/>
          <w:szCs w:val="24"/>
        </w:rPr>
        <w:t>TRANSCENDENTALISM PAPER</w:t>
      </w:r>
    </w:p>
    <w:p w:rsidR="00E91116" w:rsidRDefault="00E91116" w:rsidP="006B603C">
      <w:pPr>
        <w:spacing w:after="0" w:line="240" w:lineRule="auto"/>
        <w:rPr>
          <w:rFonts w:ascii="Franklin Gothic Heavy" w:eastAsia="Times New Roman" w:hAnsi="Franklin Gothic Heavy" w:cs="Times New Roman"/>
          <w:sz w:val="24"/>
          <w:szCs w:val="24"/>
        </w:rPr>
      </w:pPr>
    </w:p>
    <w:p w:rsidR="00E91116" w:rsidRDefault="00E91116" w:rsidP="006B603C">
      <w:pPr>
        <w:spacing w:after="0" w:line="240" w:lineRule="auto"/>
        <w:rPr>
          <w:rFonts w:ascii="Franklin Gothic Heavy" w:eastAsia="Times New Roman" w:hAnsi="Franklin Gothic Heavy" w:cs="Times New Roman"/>
          <w:sz w:val="24"/>
          <w:szCs w:val="24"/>
        </w:rPr>
      </w:pPr>
    </w:p>
    <w:p w:rsidR="006B603C" w:rsidRDefault="006B603C" w:rsidP="006B603C">
      <w:p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 w:rsidRPr="006B603C">
        <w:rPr>
          <w:rFonts w:ascii="Franklin Gothic Heavy" w:eastAsia="Times New Roman" w:hAnsi="Franklin Gothic Heavy" w:cs="Times New Roman"/>
          <w:sz w:val="24"/>
          <w:szCs w:val="24"/>
        </w:rPr>
        <w:t xml:space="preserve">TRANSCENDENTALISM PAPER:  </w:t>
      </w:r>
      <w:r w:rsidRPr="006B603C">
        <w:rPr>
          <w:rFonts w:ascii="Georgia" w:eastAsia="Times New Roman" w:hAnsi="Georgia" w:cs="Times New Roman"/>
          <w:sz w:val="24"/>
          <w:szCs w:val="24"/>
          <w:u w:val="single"/>
        </w:rPr>
        <w:t xml:space="preserve">Choose a major theme of Transcendentalism and explain how it is developed in </w:t>
      </w:r>
      <w:r w:rsidRPr="006B603C">
        <w:rPr>
          <w:rFonts w:ascii="Georgia" w:eastAsia="Times New Roman" w:hAnsi="Georgia" w:cs="Times New Roman"/>
          <w:i/>
          <w:sz w:val="24"/>
          <w:szCs w:val="24"/>
          <w:u w:val="single"/>
        </w:rPr>
        <w:t xml:space="preserve">Dead Poet’s Society </w:t>
      </w:r>
      <w:r w:rsidRPr="006B603C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AND </w:t>
      </w:r>
      <w:r w:rsidRPr="006B603C">
        <w:rPr>
          <w:rFonts w:ascii="Georgia" w:eastAsia="Times New Roman" w:hAnsi="Georgia" w:cs="Times New Roman"/>
          <w:sz w:val="24"/>
          <w:szCs w:val="24"/>
          <w:u w:val="single"/>
        </w:rPr>
        <w:t>two of the following writings</w:t>
      </w:r>
    </w:p>
    <w:p w:rsidR="006B603C" w:rsidRDefault="006B603C" w:rsidP="006B603C">
      <w:p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</w:p>
    <w:p w:rsidR="006B603C" w:rsidRDefault="006B603C" w:rsidP="006B603C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>
        <w:rPr>
          <w:rFonts w:ascii="Georgia" w:eastAsia="Times New Roman" w:hAnsi="Georgia" w:cs="Times New Roman"/>
          <w:sz w:val="24"/>
          <w:szCs w:val="24"/>
        </w:rPr>
        <w:t>Emerson “Nature”</w:t>
      </w:r>
      <w:r>
        <w:rPr>
          <w:rFonts w:ascii="Georgia" w:eastAsia="Times New Roman" w:hAnsi="Georgia" w:cs="Times New Roman"/>
          <w:sz w:val="24"/>
          <w:szCs w:val="24"/>
        </w:rPr>
        <w:tab/>
      </w:r>
      <w:r>
        <w:rPr>
          <w:rFonts w:ascii="Georgia" w:eastAsia="Times New Roman" w:hAnsi="Georgia" w:cs="Times New Roman"/>
          <w:sz w:val="24"/>
          <w:szCs w:val="24"/>
        </w:rPr>
        <w:tab/>
      </w:r>
      <w:r>
        <w:rPr>
          <w:rFonts w:ascii="Georgia" w:eastAsia="Times New Roman" w:hAnsi="Georgia" w:cs="Times New Roman"/>
          <w:sz w:val="24"/>
          <w:szCs w:val="24"/>
        </w:rPr>
        <w:tab/>
      </w:r>
      <w:r>
        <w:rPr>
          <w:rFonts w:ascii="Georgia" w:eastAsia="Times New Roman" w:hAnsi="Georgia" w:cs="Times New Roman"/>
          <w:sz w:val="24"/>
          <w:szCs w:val="24"/>
        </w:rPr>
        <w:tab/>
      </w:r>
    </w:p>
    <w:p w:rsidR="006B603C" w:rsidRDefault="006B603C" w:rsidP="006B603C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>
        <w:rPr>
          <w:rFonts w:ascii="Georgia" w:eastAsia="Times New Roman" w:hAnsi="Georgia" w:cs="Times New Roman"/>
          <w:sz w:val="24"/>
          <w:szCs w:val="24"/>
        </w:rPr>
        <w:t>Emerson “Self-Reliance”</w:t>
      </w:r>
    </w:p>
    <w:p w:rsidR="006B603C" w:rsidRDefault="006B603C" w:rsidP="006B603C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>
        <w:rPr>
          <w:rFonts w:ascii="Georgia" w:eastAsia="Times New Roman" w:hAnsi="Georgia" w:cs="Times New Roman"/>
          <w:sz w:val="24"/>
          <w:szCs w:val="24"/>
        </w:rPr>
        <w:t>Thoreau  “Walden”</w:t>
      </w:r>
    </w:p>
    <w:p w:rsidR="006B603C" w:rsidRDefault="006B603C" w:rsidP="006B603C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>
        <w:rPr>
          <w:rFonts w:ascii="Georgia" w:eastAsia="Times New Roman" w:hAnsi="Georgia" w:cs="Times New Roman"/>
          <w:sz w:val="24"/>
          <w:szCs w:val="24"/>
        </w:rPr>
        <w:t>Thoreau  “Civil Disobedience”</w:t>
      </w:r>
    </w:p>
    <w:p w:rsidR="006B603C" w:rsidRPr="006B603C" w:rsidRDefault="006B603C" w:rsidP="006B603C">
      <w:pPr>
        <w:pStyle w:val="ListParagraph"/>
        <w:numPr>
          <w:ilvl w:val="0"/>
          <w:numId w:val="1"/>
        </w:num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  <w:r>
        <w:rPr>
          <w:rFonts w:ascii="Georgia" w:eastAsia="Times New Roman" w:hAnsi="Georgia" w:cs="Times New Roman"/>
          <w:sz w:val="24"/>
          <w:szCs w:val="24"/>
        </w:rPr>
        <w:t xml:space="preserve">Whitman “The </w:t>
      </w:r>
      <w:proofErr w:type="spellStart"/>
      <w:r>
        <w:rPr>
          <w:rFonts w:ascii="Georgia" w:eastAsia="Times New Roman" w:hAnsi="Georgia" w:cs="Times New Roman"/>
          <w:sz w:val="24"/>
          <w:szCs w:val="24"/>
        </w:rPr>
        <w:t>Learn’d</w:t>
      </w:r>
      <w:proofErr w:type="spellEnd"/>
      <w:r>
        <w:rPr>
          <w:rFonts w:ascii="Georgia" w:eastAsia="Times New Roman" w:hAnsi="Georgia" w:cs="Times New Roman"/>
          <w:sz w:val="24"/>
          <w:szCs w:val="24"/>
        </w:rPr>
        <w:t xml:space="preserve"> Astronomer”</w:t>
      </w:r>
    </w:p>
    <w:p w:rsidR="006B603C" w:rsidRPr="006B603C" w:rsidRDefault="006B603C" w:rsidP="006B603C">
      <w:pPr>
        <w:spacing w:after="0" w:line="240" w:lineRule="auto"/>
        <w:rPr>
          <w:rFonts w:ascii="Georgia" w:eastAsia="Times New Roman" w:hAnsi="Georgia" w:cs="Times New Roman"/>
          <w:sz w:val="24"/>
          <w:szCs w:val="24"/>
        </w:rPr>
      </w:pPr>
    </w:p>
    <w:p w:rsidR="006B603C" w:rsidRDefault="006B603C" w:rsidP="006B603C">
      <w:pPr>
        <w:shd w:val="clear" w:color="auto" w:fill="FFFFFF"/>
        <w:spacing w:after="0" w:line="240" w:lineRule="auto"/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Franklin Gothic Heavy" w:eastAsia="Times New Roman" w:hAnsi="Franklin Gothic Heavy" w:cs="Times New Roman"/>
          <w:color w:val="000000"/>
          <w:sz w:val="24"/>
          <w:szCs w:val="24"/>
        </w:rPr>
        <w:t>WHAT ARE WE LOOKING FOR YOU TO SHOW US IN THIS PAPER</w:t>
      </w:r>
    </w:p>
    <w:p w:rsidR="006B603C" w:rsidRPr="006B603C" w:rsidRDefault="006B603C" w:rsidP="006B603C">
      <w:pPr>
        <w:shd w:val="clear" w:color="auto" w:fill="FFFFFF"/>
        <w:spacing w:after="0" w:line="240" w:lineRule="auto"/>
        <w:rPr>
          <w:rFonts w:ascii="Franklin Gothic Heavy" w:eastAsia="Times New Roman" w:hAnsi="Franklin Gothic Heavy" w:cs="Arial"/>
          <w:color w:val="222222"/>
          <w:sz w:val="24"/>
          <w:szCs w:val="24"/>
        </w:rPr>
      </w:pPr>
    </w:p>
    <w:p w:rsidR="006B603C" w:rsidRPr="006B603C" w:rsidRDefault="006B603C" w:rsidP="00681883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</w:rPr>
      </w:pPr>
      <w:r w:rsidRPr="006B603C">
        <w:rPr>
          <w:rFonts w:ascii="Georgia" w:eastAsia="Times New Roman" w:hAnsi="Georgia" w:cs="Times New Roman"/>
          <w:color w:val="000000"/>
          <w:sz w:val="24"/>
          <w:szCs w:val="24"/>
        </w:rPr>
        <w:t>That you understand elements of transcendentalism and show how it applies and connects to the world outside of the texts we read.</w:t>
      </w:r>
    </w:p>
    <w:p w:rsidR="006B603C" w:rsidRPr="006B603C" w:rsidRDefault="006B603C" w:rsidP="006B603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</w:rPr>
      </w:pPr>
      <w:r w:rsidRPr="006B603C">
        <w:rPr>
          <w:rFonts w:ascii="Georgia" w:eastAsia="Times New Roman" w:hAnsi="Georgia" w:cs="Times New Roman"/>
          <w:color w:val="000000"/>
          <w:sz w:val="24"/>
          <w:szCs w:val="24"/>
        </w:rPr>
        <w:t>That you can identify a theme and support it with evidence from multiple texts.</w:t>
      </w:r>
    </w:p>
    <w:p w:rsidR="001E7442" w:rsidRDefault="006B603C" w:rsidP="006B603C">
      <w:pPr>
        <w:pStyle w:val="ListParagraph"/>
        <w:numPr>
          <w:ilvl w:val="0"/>
          <w:numId w:val="2"/>
        </w:numPr>
        <w:rPr>
          <w:rFonts w:ascii="Georgia" w:eastAsia="Times New Roman" w:hAnsi="Georgia" w:cs="Times New Roman"/>
          <w:color w:val="000000"/>
          <w:sz w:val="24"/>
          <w:szCs w:val="24"/>
        </w:rPr>
      </w:pPr>
      <w:r w:rsidRPr="006B603C">
        <w:rPr>
          <w:rFonts w:ascii="Georgia" w:eastAsia="Times New Roman" w:hAnsi="Georgia" w:cs="Times New Roman"/>
          <w:color w:val="000000"/>
          <w:sz w:val="24"/>
          <w:szCs w:val="24"/>
        </w:rPr>
        <w:t>That you can organize and express your thoughts in essay format.</w:t>
      </w:r>
    </w:p>
    <w:p w:rsidR="006B603C" w:rsidRDefault="006B603C" w:rsidP="006B603C">
      <w:pPr>
        <w:rPr>
          <w:rFonts w:ascii="Georgia" w:eastAsia="Times New Roman" w:hAnsi="Georgia" w:cs="Times New Roman"/>
          <w:color w:val="000000"/>
          <w:sz w:val="24"/>
          <w:szCs w:val="24"/>
        </w:rPr>
      </w:pPr>
    </w:p>
    <w:p w:rsidR="006B603C" w:rsidRDefault="006B603C" w:rsidP="006B603C">
      <w:p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 w:rsidRPr="006B603C">
        <w:rPr>
          <w:rFonts w:ascii="Franklin Gothic Heavy" w:eastAsia="Times New Roman" w:hAnsi="Franklin Gothic Heavy" w:cs="Times New Roman"/>
          <w:color w:val="000000"/>
          <w:sz w:val="24"/>
          <w:szCs w:val="24"/>
        </w:rPr>
        <w:t>FORMAT</w:t>
      </w:r>
      <w:r>
        <w:rPr>
          <w:rFonts w:ascii="Franklin Gothic Heavy" w:eastAsia="Times New Roman" w:hAnsi="Franklin Gothic Heavy" w:cs="Times New Roman"/>
          <w:color w:val="000000"/>
          <w:sz w:val="24"/>
          <w:szCs w:val="24"/>
        </w:rPr>
        <w:t xml:space="preserve">:  </w:t>
      </w:r>
    </w:p>
    <w:p w:rsidR="006B603C" w:rsidRPr="00E91116" w:rsidRDefault="000A0719" w:rsidP="006B603C">
      <w:pPr>
        <w:pStyle w:val="ListParagraph"/>
        <w:numPr>
          <w:ilvl w:val="0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hyperlink r:id="rId5" w:history="1">
        <w:r w:rsidR="006B603C" w:rsidRPr="00E91116">
          <w:rPr>
            <w:rStyle w:val="Hyperlink"/>
            <w:rFonts w:ascii="Georgia" w:eastAsia="Times New Roman" w:hAnsi="Georgia" w:cs="Times New Roman"/>
            <w:sz w:val="24"/>
            <w:szCs w:val="24"/>
          </w:rPr>
          <w:t>Typed, using MLA Format</w:t>
        </w:r>
      </w:hyperlink>
      <w:r w:rsidR="006B603C">
        <w:rPr>
          <w:rFonts w:ascii="Georgia" w:eastAsia="Times New Roman" w:hAnsi="Georgia" w:cs="Times New Roman"/>
          <w:color w:val="000000"/>
          <w:sz w:val="24"/>
          <w:szCs w:val="24"/>
        </w:rPr>
        <w:t xml:space="preserve">  (12-point font, 1-inch margins, MLA page headers)</w:t>
      </w:r>
    </w:p>
    <w:p w:rsidR="00E91116" w:rsidRPr="00E91116" w:rsidRDefault="00E91116" w:rsidP="00E91116">
      <w:pPr>
        <w:pStyle w:val="ListParagraph"/>
        <w:numPr>
          <w:ilvl w:val="1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4"/>
          <w:szCs w:val="24"/>
        </w:rPr>
        <w:t>Include MLA works-cited page</w:t>
      </w:r>
    </w:p>
    <w:p w:rsidR="00E91116" w:rsidRPr="00E91116" w:rsidRDefault="00E91116" w:rsidP="002D1BBF">
      <w:pPr>
        <w:pStyle w:val="ListParagraph"/>
        <w:ind w:left="2160"/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</w:p>
    <w:p w:rsidR="00E91116" w:rsidRPr="00E91116" w:rsidRDefault="00E91116" w:rsidP="00E91116">
      <w:pPr>
        <w:pStyle w:val="ListParagraph"/>
        <w:numPr>
          <w:ilvl w:val="0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4"/>
          <w:szCs w:val="24"/>
        </w:rPr>
        <w:t>DEADLINES:</w:t>
      </w:r>
    </w:p>
    <w:p w:rsidR="00E91116" w:rsidRPr="00E91116" w:rsidRDefault="00E91116" w:rsidP="00E91116">
      <w:pPr>
        <w:pStyle w:val="ListParagraph"/>
        <w:numPr>
          <w:ilvl w:val="1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4"/>
          <w:szCs w:val="24"/>
        </w:rPr>
        <w:t>Draft due for peer editing:  Oct. 28</w:t>
      </w:r>
    </w:p>
    <w:p w:rsidR="00E91116" w:rsidRPr="00E91116" w:rsidRDefault="00E91116" w:rsidP="00E91116">
      <w:pPr>
        <w:pStyle w:val="ListParagraph"/>
        <w:numPr>
          <w:ilvl w:val="1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4"/>
          <w:szCs w:val="24"/>
        </w:rPr>
        <w:t>First Draft Due to C.E. Oct. 29</w:t>
      </w:r>
      <w:r w:rsidR="00B23153">
        <w:rPr>
          <w:rFonts w:ascii="Georgia" w:eastAsia="Times New Roman" w:hAnsi="Georgia" w:cs="Times New Roman"/>
          <w:color w:val="000000"/>
          <w:sz w:val="24"/>
          <w:szCs w:val="24"/>
        </w:rPr>
        <w:t xml:space="preserve">  (Turn in to classroom)</w:t>
      </w:r>
    </w:p>
    <w:p w:rsidR="00E91116" w:rsidRPr="006B603C" w:rsidRDefault="00E91116" w:rsidP="00E91116">
      <w:pPr>
        <w:pStyle w:val="ListParagraph"/>
        <w:numPr>
          <w:ilvl w:val="1"/>
          <w:numId w:val="3"/>
        </w:numPr>
        <w:rPr>
          <w:rFonts w:ascii="Franklin Gothic Heavy" w:eastAsia="Times New Roman" w:hAnsi="Franklin Gothic Heavy" w:cs="Times New Roman"/>
          <w:color w:val="000000"/>
          <w:sz w:val="24"/>
          <w:szCs w:val="24"/>
        </w:rPr>
      </w:pPr>
      <w:r>
        <w:rPr>
          <w:rFonts w:ascii="Georgia" w:eastAsia="Times New Roman" w:hAnsi="Georgia" w:cs="Times New Roman"/>
          <w:color w:val="000000"/>
          <w:sz w:val="24"/>
          <w:szCs w:val="24"/>
        </w:rPr>
        <w:t xml:space="preserve">Final </w:t>
      </w:r>
      <w:bookmarkStart w:id="0" w:name="_GoBack"/>
      <w:bookmarkEnd w:id="0"/>
      <w:r>
        <w:rPr>
          <w:rFonts w:ascii="Georgia" w:eastAsia="Times New Roman" w:hAnsi="Georgia" w:cs="Times New Roman"/>
          <w:color w:val="000000"/>
          <w:sz w:val="24"/>
          <w:szCs w:val="24"/>
        </w:rPr>
        <w:t>Draft Due:  Nov. 4</w:t>
      </w:r>
      <w:r w:rsidR="00B23153">
        <w:rPr>
          <w:rFonts w:ascii="Georgia" w:eastAsia="Times New Roman" w:hAnsi="Georgia" w:cs="Times New Roman"/>
          <w:color w:val="000000"/>
          <w:sz w:val="24"/>
          <w:szCs w:val="24"/>
        </w:rPr>
        <w:t xml:space="preserve">  (Printed Hard Copy)</w:t>
      </w:r>
    </w:p>
    <w:p w:rsidR="006B603C" w:rsidRDefault="006B603C"/>
    <w:sectPr w:rsidR="006B60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17EF1"/>
    <w:multiLevelType w:val="hybridMultilevel"/>
    <w:tmpl w:val="88CC8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D81A0B"/>
    <w:multiLevelType w:val="hybridMultilevel"/>
    <w:tmpl w:val="76981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219EE"/>
    <w:multiLevelType w:val="hybridMultilevel"/>
    <w:tmpl w:val="ECB46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03C"/>
    <w:rsid w:val="000A0719"/>
    <w:rsid w:val="002169E0"/>
    <w:rsid w:val="002D1BBF"/>
    <w:rsid w:val="0058287C"/>
    <w:rsid w:val="006B603C"/>
    <w:rsid w:val="00B23153"/>
    <w:rsid w:val="00E9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4CD36"/>
  <w15:chartTrackingRefBased/>
  <w15:docId w15:val="{14440CBA-6DDC-4979-90CB-FD59DBDCD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B60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11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wl.purdue.edu/owl/research_and_citation/mla_style/mla_formatting_and_style_guide/mla_sample_paper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sikkengac</dc:creator>
  <cp:keywords/>
  <dc:description/>
  <cp:lastModifiedBy>sikkengac</cp:lastModifiedBy>
  <cp:revision>2</cp:revision>
  <dcterms:created xsi:type="dcterms:W3CDTF">2019-10-17T13:42:00Z</dcterms:created>
  <dcterms:modified xsi:type="dcterms:W3CDTF">2019-10-18T14:02:00Z</dcterms:modified>
</cp:coreProperties>
</file>